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2875E" w14:textId="77777777" w:rsidR="00EC2683" w:rsidRPr="00E11615" w:rsidRDefault="00EC2683" w:rsidP="00E11615">
      <w:pPr>
        <w:pStyle w:val="Heading1"/>
      </w:pPr>
      <w:r w:rsidRPr="00E11615">
        <w:t>Title:</w:t>
      </w:r>
    </w:p>
    <w:p w14:paraId="445C656E" w14:textId="3C5CDF91" w:rsidR="00E11615" w:rsidRPr="00EC2683" w:rsidRDefault="00E11615" w:rsidP="00E11615">
      <w:r w:rsidRPr="00EC2683">
        <w:t xml:space="preserve">CRISPR/Cas9-Based Development of </w:t>
      </w:r>
      <w:r w:rsidRPr="00341502">
        <w:rPr>
          <w:i/>
        </w:rPr>
        <w:t>progressive hydrocephaly (prh)</w:t>
      </w:r>
      <w:r w:rsidRPr="004C626F">
        <w:t xml:space="preserve"> </w:t>
      </w:r>
      <w:r w:rsidRPr="00EC2683">
        <w:t xml:space="preserve">Rat Model </w:t>
      </w:r>
      <w:r>
        <w:t xml:space="preserve">of </w:t>
      </w:r>
      <w:r w:rsidRPr="00EC2683">
        <w:t>Hydrocephalus</w:t>
      </w:r>
    </w:p>
    <w:p w14:paraId="380829B3" w14:textId="77777777" w:rsidR="00E11615" w:rsidRPr="00EC2683" w:rsidRDefault="00E11615" w:rsidP="00E11615">
      <w:pPr>
        <w:pStyle w:val="Heading1"/>
      </w:pPr>
      <w:r w:rsidRPr="00EC2683">
        <w:t>Authors:</w:t>
      </w:r>
    </w:p>
    <w:p w14:paraId="2C348D4C" w14:textId="3C530E78" w:rsidR="00E11615" w:rsidRPr="00EC2683" w:rsidRDefault="00E11615" w:rsidP="00E11615">
      <w:r w:rsidRPr="00EC2683">
        <w:t>A. Scott Emmert</w:t>
      </w:r>
      <w:r w:rsidRPr="00BC0AF7">
        <w:rPr>
          <w:vertAlign w:val="superscript"/>
        </w:rPr>
        <w:t>1</w:t>
      </w:r>
      <w:r w:rsidRPr="00EC2683">
        <w:t xml:space="preserve">, </w:t>
      </w:r>
      <w:r>
        <w:t>Shawn M. Vuong</w:t>
      </w:r>
      <w:r w:rsidRPr="0009346B">
        <w:rPr>
          <w:vertAlign w:val="superscript"/>
        </w:rPr>
        <w:t>1</w:t>
      </w:r>
      <w:r>
        <w:t xml:space="preserve">, </w:t>
      </w:r>
      <w:r w:rsidRPr="00EC2683">
        <w:t>Crystal Shula</w:t>
      </w:r>
      <w:r w:rsidRPr="00BC0AF7">
        <w:rPr>
          <w:vertAlign w:val="superscript"/>
        </w:rPr>
        <w:t>1</w:t>
      </w:r>
      <w:r w:rsidRPr="00EC2683">
        <w:t>, Shenyue Qin</w:t>
      </w:r>
      <w:r w:rsidRPr="00BC0AF7">
        <w:rPr>
          <w:vertAlign w:val="superscript"/>
        </w:rPr>
        <w:t>2</w:t>
      </w:r>
      <w:r w:rsidRPr="00EC2683">
        <w:t>, Yueh-Chiang Hu</w:t>
      </w:r>
      <w:r w:rsidRPr="00BC0AF7">
        <w:rPr>
          <w:vertAlign w:val="superscript"/>
        </w:rPr>
        <w:t>3</w:t>
      </w:r>
      <w:r w:rsidRPr="00EC2683">
        <w:t xml:space="preserve">, June Goto </w:t>
      </w:r>
      <w:r w:rsidRPr="00BC0AF7">
        <w:rPr>
          <w:vertAlign w:val="superscript"/>
        </w:rPr>
        <w:t>1</w:t>
      </w:r>
      <w:r w:rsidRPr="00EC2683">
        <w:t>, and Francesco T. Mangano</w:t>
      </w:r>
      <w:r w:rsidRPr="00BC0AF7">
        <w:rPr>
          <w:vertAlign w:val="superscript"/>
        </w:rPr>
        <w:t>1</w:t>
      </w:r>
    </w:p>
    <w:p w14:paraId="771D6B35" w14:textId="77777777" w:rsidR="00E11615" w:rsidRPr="00EC2683" w:rsidRDefault="00E11615" w:rsidP="00E11615">
      <w:pPr>
        <w:pStyle w:val="Subtitle"/>
      </w:pPr>
      <w:r w:rsidRPr="00EC2683">
        <w:t>Author Affiliations:</w:t>
      </w:r>
    </w:p>
    <w:p w14:paraId="3EA6BED9" w14:textId="77777777" w:rsidR="00E11615" w:rsidRPr="00EC2683" w:rsidRDefault="00E11615" w:rsidP="00E11615">
      <w:r w:rsidRPr="00BC0AF7">
        <w:rPr>
          <w:vertAlign w:val="superscript"/>
        </w:rPr>
        <w:t>1</w:t>
      </w:r>
      <w:r w:rsidRPr="00EC2683">
        <w:t xml:space="preserve">Division of Pediatric Neurosurgery, </w:t>
      </w:r>
      <w:r w:rsidRPr="00BC0AF7">
        <w:rPr>
          <w:vertAlign w:val="superscript"/>
        </w:rPr>
        <w:t>2</w:t>
      </w:r>
      <w:r w:rsidRPr="00EC2683">
        <w:t xml:space="preserve">Division of Developmental Biology, and </w:t>
      </w:r>
      <w:r w:rsidRPr="00BC0AF7">
        <w:rPr>
          <w:vertAlign w:val="superscript"/>
        </w:rPr>
        <w:t>3</w:t>
      </w:r>
      <w:r w:rsidRPr="00EC2683">
        <w:t>Transgenic Animal and Genome Editing Core Facility, Cincinnati Children’s Hospital Medical Center</w:t>
      </w:r>
    </w:p>
    <w:p w14:paraId="1F4D5D86" w14:textId="77777777" w:rsidR="00E11615" w:rsidRPr="00EC2683" w:rsidRDefault="00E11615" w:rsidP="00E11615">
      <w:pPr>
        <w:pStyle w:val="Heading1"/>
      </w:pPr>
      <w:r w:rsidRPr="00EC2683">
        <w:t>Abstract:</w:t>
      </w:r>
    </w:p>
    <w:p w14:paraId="7609B305" w14:textId="72F5F1C4" w:rsidR="00E11615" w:rsidRDefault="00E11615" w:rsidP="00E11615">
      <w:r>
        <w:t>INTRODUCTION</w:t>
      </w:r>
      <w:r w:rsidRPr="00EC2683">
        <w:t xml:space="preserve">: </w:t>
      </w:r>
      <w:r w:rsidR="00CA4736">
        <w:t>We</w:t>
      </w:r>
      <w:r w:rsidR="007C3B79">
        <w:t xml:space="preserve"> </w:t>
      </w:r>
      <w:r w:rsidR="00D1145C">
        <w:t xml:space="preserve">recently </w:t>
      </w:r>
      <w:r w:rsidR="00C77C49">
        <w:t>discovered</w:t>
      </w:r>
      <w:bookmarkStart w:id="0" w:name="_GoBack"/>
      <w:bookmarkEnd w:id="0"/>
      <w:r w:rsidR="00165615">
        <w:t xml:space="preserve"> </w:t>
      </w:r>
      <w:r w:rsidR="007B59C4">
        <w:t xml:space="preserve">a gene mutation </w:t>
      </w:r>
      <w:r w:rsidR="00CA4736" w:rsidRPr="00CA4736">
        <w:t xml:space="preserve">within </w:t>
      </w:r>
      <w:r w:rsidR="00CA4736" w:rsidRPr="00C77C49">
        <w:rPr>
          <w:i/>
        </w:rPr>
        <w:t>Coiled-coil domain containing protein 39 (Ccdc39)</w:t>
      </w:r>
      <w:r w:rsidR="00CA4736" w:rsidRPr="00CA4736">
        <w:t xml:space="preserve"> gene</w:t>
      </w:r>
      <w:r w:rsidR="00CA4736" w:rsidRPr="00CA4736" w:rsidDel="007B59C4">
        <w:t xml:space="preserve"> </w:t>
      </w:r>
      <w:r w:rsidR="00CA4736">
        <w:t xml:space="preserve">that is </w:t>
      </w:r>
      <w:r w:rsidR="00165615">
        <w:t xml:space="preserve">responsible </w:t>
      </w:r>
      <w:r w:rsidR="007B59C4">
        <w:t xml:space="preserve">for development of </w:t>
      </w:r>
      <w:r w:rsidR="00CA4736">
        <w:t xml:space="preserve">congenital </w:t>
      </w:r>
      <w:r w:rsidR="007B59C4">
        <w:t>hydrocephalus in</w:t>
      </w:r>
      <w:r w:rsidR="00CA4736">
        <w:t xml:space="preserve"> the</w:t>
      </w:r>
      <w:r w:rsidR="007B59C4">
        <w:t xml:space="preserve"> </w:t>
      </w:r>
      <w:r w:rsidR="007B59C4" w:rsidRPr="00C77C49">
        <w:rPr>
          <w:i/>
        </w:rPr>
        <w:t>progressive hydrocephaly</w:t>
      </w:r>
      <w:r w:rsidR="007B59C4">
        <w:t xml:space="preserve"> (</w:t>
      </w:r>
      <w:r w:rsidR="007B59C4" w:rsidRPr="00C77C49">
        <w:rPr>
          <w:i/>
        </w:rPr>
        <w:t>prh</w:t>
      </w:r>
      <w:r w:rsidR="007B59C4">
        <w:t xml:space="preserve">) </w:t>
      </w:r>
      <w:r w:rsidR="00D1145C">
        <w:t xml:space="preserve">mutant </w:t>
      </w:r>
      <w:r w:rsidR="007B59C4">
        <w:t>mouse</w:t>
      </w:r>
      <w:r w:rsidR="00423D41">
        <w:t xml:space="preserve">. </w:t>
      </w:r>
      <w:r w:rsidR="00CA4736">
        <w:t xml:space="preserve">To </w:t>
      </w:r>
      <w:r w:rsidR="00423D41">
        <w:t xml:space="preserve">address </w:t>
      </w:r>
      <w:r w:rsidR="00CA4736">
        <w:t xml:space="preserve">the </w:t>
      </w:r>
      <w:r w:rsidR="00423D41">
        <w:t xml:space="preserve">use of </w:t>
      </w:r>
      <w:r w:rsidRPr="00EC2683">
        <w:t xml:space="preserve">surgical and imaging </w:t>
      </w:r>
      <w:r w:rsidR="007B59C4">
        <w:t>technology</w:t>
      </w:r>
      <w:r w:rsidR="00D1145C">
        <w:t xml:space="preserve"> </w:t>
      </w:r>
      <w:r w:rsidR="0055798B">
        <w:t>in</w:t>
      </w:r>
      <w:r w:rsidR="00AC10BA">
        <w:t xml:space="preserve"> larger animal models</w:t>
      </w:r>
      <w:r w:rsidR="00423D41">
        <w:t xml:space="preserve">, we </w:t>
      </w:r>
      <w:r w:rsidR="00030DA9">
        <w:t>used</w:t>
      </w:r>
      <w:r w:rsidRPr="00EC2683">
        <w:t xml:space="preserve"> CRISPR/Cas9 </w:t>
      </w:r>
      <w:r w:rsidR="00423D41">
        <w:t xml:space="preserve">genome editing system </w:t>
      </w:r>
      <w:r w:rsidRPr="00EC2683">
        <w:t xml:space="preserve">to </w:t>
      </w:r>
      <w:r w:rsidR="00AC10BA">
        <w:t xml:space="preserve">introduce the </w:t>
      </w:r>
      <w:r w:rsidR="00AC10BA" w:rsidRPr="0055798B">
        <w:rPr>
          <w:i/>
        </w:rPr>
        <w:t>prh</w:t>
      </w:r>
      <w:r w:rsidR="00AC10BA">
        <w:t xml:space="preserve"> mutation </w:t>
      </w:r>
      <w:r w:rsidR="0055798B">
        <w:t>in</w:t>
      </w:r>
      <w:r w:rsidR="00AC10BA">
        <w:t xml:space="preserve">to </w:t>
      </w:r>
      <w:r w:rsidR="0055798B">
        <w:t>rats</w:t>
      </w:r>
      <w:r w:rsidRPr="00EC2683">
        <w:t xml:space="preserve">. </w:t>
      </w:r>
    </w:p>
    <w:p w14:paraId="6D25C2BF" w14:textId="0FD83E8E" w:rsidR="00E11615" w:rsidRPr="00EC2683" w:rsidRDefault="00E11615" w:rsidP="00E11615">
      <w:r w:rsidRPr="00EC2683">
        <w:t xml:space="preserve">METHODS: </w:t>
      </w:r>
      <w:r w:rsidR="00D1145C">
        <w:t>Guide</w:t>
      </w:r>
      <w:r w:rsidR="00423D41" w:rsidRPr="00EC2683">
        <w:t xml:space="preserve"> RN</w:t>
      </w:r>
      <w:r w:rsidR="001E66F0">
        <w:t xml:space="preserve">A oligomers and donor oligo DNA that create the </w:t>
      </w:r>
      <w:r w:rsidR="001E66F0" w:rsidRPr="00165615">
        <w:rPr>
          <w:i/>
        </w:rPr>
        <w:t xml:space="preserve">prh </w:t>
      </w:r>
      <w:r w:rsidR="001E66F0">
        <w:t xml:space="preserve">mutation </w:t>
      </w:r>
      <w:r w:rsidR="00165615">
        <w:t xml:space="preserve">and components of CRISPR/Cas9 system </w:t>
      </w:r>
      <w:r w:rsidR="00423D41" w:rsidRPr="00EC2683">
        <w:t xml:space="preserve">were injected into </w:t>
      </w:r>
      <w:r w:rsidR="00165615">
        <w:t xml:space="preserve">fertilized Sprague Dawley </w:t>
      </w:r>
      <w:r w:rsidR="00423D41" w:rsidRPr="00EC2683">
        <w:t>rat embryos</w:t>
      </w:r>
      <w:r w:rsidR="00165615">
        <w:t xml:space="preserve">. </w:t>
      </w:r>
      <w:r w:rsidR="00423D41" w:rsidRPr="00EC2683">
        <w:t xml:space="preserve"> </w:t>
      </w:r>
      <w:r w:rsidR="00165615">
        <w:t xml:space="preserve">The </w:t>
      </w:r>
      <w:r w:rsidR="00423D41" w:rsidRPr="00EC2683">
        <w:t xml:space="preserve">transplanted </w:t>
      </w:r>
      <w:r w:rsidR="00165615">
        <w:t xml:space="preserve">embryos </w:t>
      </w:r>
      <w:r w:rsidR="00423D41" w:rsidRPr="00EC2683">
        <w:t>in</w:t>
      </w:r>
      <w:r w:rsidR="0055798B">
        <w:t xml:space="preserve"> </w:t>
      </w:r>
      <w:r w:rsidR="00423D41" w:rsidRPr="00EC2683">
        <w:t xml:space="preserve">recipient </w:t>
      </w:r>
      <w:r w:rsidR="00165615">
        <w:t xml:space="preserve">pseudo-pregnant female </w:t>
      </w:r>
      <w:r w:rsidR="00423D41" w:rsidRPr="00EC2683">
        <w:t xml:space="preserve">rats </w:t>
      </w:r>
      <w:r w:rsidR="00165615">
        <w:t xml:space="preserve">were genotyped for evidence of gene manipulation in </w:t>
      </w:r>
      <w:r w:rsidR="00165615" w:rsidRPr="00165615">
        <w:rPr>
          <w:i/>
        </w:rPr>
        <w:t>Ccdc39</w:t>
      </w:r>
      <w:r w:rsidR="00165615">
        <w:t xml:space="preserve"> gene </w:t>
      </w:r>
      <w:r w:rsidR="0055798B">
        <w:t xml:space="preserve">in Sanger sequencing </w:t>
      </w:r>
      <w:r w:rsidR="0055798B" w:rsidRPr="0055798B">
        <w:t xml:space="preserve">after birth </w:t>
      </w:r>
      <w:r w:rsidR="00165615">
        <w:t xml:space="preserve">and their brain histology was analyzed. </w:t>
      </w:r>
      <w:r w:rsidR="00423D41" w:rsidRPr="00EC2683">
        <w:t xml:space="preserve"> </w:t>
      </w:r>
    </w:p>
    <w:p w14:paraId="5CAD0402" w14:textId="2DF77E96" w:rsidR="00E11615" w:rsidRPr="00EC2683" w:rsidRDefault="00E11615" w:rsidP="00E11615">
      <w:r w:rsidRPr="00EC2683">
        <w:t xml:space="preserve">RESULTS: </w:t>
      </w:r>
      <w:r w:rsidR="00C23ED7">
        <w:t xml:space="preserve">Of the 18 </w:t>
      </w:r>
      <w:r w:rsidR="00AC10BA">
        <w:t xml:space="preserve">first </w:t>
      </w:r>
      <w:r w:rsidR="00CA1AF2">
        <w:t xml:space="preserve">filial </w:t>
      </w:r>
      <w:r w:rsidR="00D1145C">
        <w:t xml:space="preserve">(F1) </w:t>
      </w:r>
      <w:r w:rsidR="00C23ED7">
        <w:t>rats born from CRISPR-modified embryos, two showed growth retardation</w:t>
      </w:r>
      <w:r w:rsidR="00CA4736">
        <w:t>, hydrocephalus with</w:t>
      </w:r>
      <w:r w:rsidR="00C23ED7">
        <w:t xml:space="preserve"> </w:t>
      </w:r>
      <w:r w:rsidR="0055798B">
        <w:t>the dome-</w:t>
      </w:r>
      <w:r w:rsidR="00C23ED7">
        <w:t xml:space="preserve">shaped head, and </w:t>
      </w:r>
      <w:r w:rsidR="0078573E">
        <w:t xml:space="preserve">compound heterozygous </w:t>
      </w:r>
      <w:r w:rsidR="00C23ED7">
        <w:t xml:space="preserve">mutation of the </w:t>
      </w:r>
      <w:r w:rsidR="00C23ED7" w:rsidRPr="00C23ED7">
        <w:rPr>
          <w:i/>
        </w:rPr>
        <w:t xml:space="preserve">Ccdc39 </w:t>
      </w:r>
      <w:r w:rsidR="0078573E">
        <w:t xml:space="preserve">gene. </w:t>
      </w:r>
      <w:r w:rsidR="00AC10BA">
        <w:t>A</w:t>
      </w:r>
      <w:r w:rsidR="002B7822">
        <w:t xml:space="preserve"> mosaic mutant </w:t>
      </w:r>
      <w:r w:rsidR="0099540E">
        <w:t xml:space="preserve">out of nine rats </w:t>
      </w:r>
      <w:r w:rsidR="002B7822">
        <w:t xml:space="preserve">was bred with wild-type rat to transmit only one mutation type to each offspring (F2). </w:t>
      </w:r>
      <w:r w:rsidR="00AC10BA">
        <w:t>The</w:t>
      </w:r>
      <w:r w:rsidR="00CA1AF2">
        <w:t xml:space="preserve"> heterozygous </w:t>
      </w:r>
      <w:r w:rsidR="00852E19">
        <w:t xml:space="preserve">splice site </w:t>
      </w:r>
      <w:r w:rsidR="0099540E">
        <w:t xml:space="preserve">mutation </w:t>
      </w:r>
      <w:r w:rsidR="00AC10BA">
        <w:t xml:space="preserve">was confirmed in at least </w:t>
      </w:r>
      <w:r w:rsidR="0099540E">
        <w:t xml:space="preserve">three </w:t>
      </w:r>
      <w:r w:rsidR="00AC10BA">
        <w:t>F2 rats</w:t>
      </w:r>
      <w:r w:rsidR="00CA1AF2">
        <w:t xml:space="preserve">. </w:t>
      </w:r>
    </w:p>
    <w:p w14:paraId="747FACD8" w14:textId="058E4E43" w:rsidR="00E11615" w:rsidRPr="00EC2683" w:rsidRDefault="00E11615" w:rsidP="00E11615">
      <w:r w:rsidRPr="00EC2683">
        <w:t xml:space="preserve">CONCLUSIONS: </w:t>
      </w:r>
      <w:r w:rsidR="00CA1AF2">
        <w:t xml:space="preserve">The severe hydrocephalus phenotype found in two F1 rats proved that the recessive mutation in </w:t>
      </w:r>
      <w:r w:rsidR="00CA1AF2" w:rsidRPr="00CA1AF2">
        <w:rPr>
          <w:i/>
        </w:rPr>
        <w:t>Ccdc39</w:t>
      </w:r>
      <w:r w:rsidR="00CA1AF2">
        <w:t xml:space="preserve"> is a causative mutation for the </w:t>
      </w:r>
      <w:r w:rsidR="00CA1AF2" w:rsidRPr="00CA1AF2">
        <w:rPr>
          <w:i/>
        </w:rPr>
        <w:t>prh</w:t>
      </w:r>
      <w:r w:rsidR="00CA1AF2">
        <w:t xml:space="preserve"> phenotype commonly in rodents.  </w:t>
      </w:r>
      <w:r w:rsidR="00AC10BA">
        <w:t xml:space="preserve">Establishment of </w:t>
      </w:r>
      <w:r w:rsidR="00AC10BA" w:rsidRPr="00AC10BA">
        <w:rPr>
          <w:i/>
        </w:rPr>
        <w:t>prh</w:t>
      </w:r>
      <w:r w:rsidR="00AC10BA">
        <w:t xml:space="preserve"> rat colony </w:t>
      </w:r>
      <w:r w:rsidR="0055798B">
        <w:t>was</w:t>
      </w:r>
      <w:r w:rsidR="00AC10BA">
        <w:t xml:space="preserve"> achieved by obtaining </w:t>
      </w:r>
      <w:r w:rsidR="00AC10BA" w:rsidRPr="00AC10BA">
        <w:rPr>
          <w:i/>
        </w:rPr>
        <w:t>Ccdc39</w:t>
      </w:r>
      <w:r w:rsidR="00AC10BA">
        <w:t xml:space="preserve"> heterozygous rats. </w:t>
      </w:r>
      <w:r w:rsidR="00CA4736">
        <w:t>T</w:t>
      </w:r>
      <w:r w:rsidR="00AC10BA">
        <w:t xml:space="preserve">he homozygous </w:t>
      </w:r>
      <w:r w:rsidR="00AC10BA" w:rsidRPr="0055798B">
        <w:rPr>
          <w:i/>
        </w:rPr>
        <w:t>prh</w:t>
      </w:r>
      <w:r w:rsidR="0055798B">
        <w:t xml:space="preserve"> rats </w:t>
      </w:r>
      <w:r w:rsidR="00AC10BA">
        <w:t xml:space="preserve">will be </w:t>
      </w:r>
      <w:r w:rsidR="00D1145C">
        <w:t xml:space="preserve">obtained and </w:t>
      </w:r>
      <w:r w:rsidR="00AC10BA">
        <w:t xml:space="preserve">used </w:t>
      </w:r>
      <w:r w:rsidR="00AC10BA" w:rsidRPr="0055798B">
        <w:rPr>
          <w:i/>
        </w:rPr>
        <w:t>in vivo</w:t>
      </w:r>
      <w:r w:rsidR="00AC10BA">
        <w:t xml:space="preserve"> non-invasive imaging, such as diffusion tensor imaging </w:t>
      </w:r>
      <w:r w:rsidR="0055798B">
        <w:t>before and after</w:t>
      </w:r>
      <w:r w:rsidR="00AC10BA">
        <w:t xml:space="preserve"> shunt surgery procedure</w:t>
      </w:r>
      <w:r w:rsidR="00852E19">
        <w:t>,</w:t>
      </w:r>
      <w:r w:rsidR="00AC10BA">
        <w:t xml:space="preserve"> to model human congenital hydrocephalus</w:t>
      </w:r>
      <w:r w:rsidR="0055798B">
        <w:t xml:space="preserve"> cases</w:t>
      </w:r>
      <w:r w:rsidR="00AC10BA">
        <w:t xml:space="preserve">. </w:t>
      </w:r>
    </w:p>
    <w:p w14:paraId="735D99B1" w14:textId="78423738" w:rsidR="00004A56" w:rsidRPr="00E11615" w:rsidRDefault="00747991" w:rsidP="00E11615"/>
    <w:sectPr w:rsidR="00004A56" w:rsidRPr="00E11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B84F9" w14:textId="77777777" w:rsidR="00747991" w:rsidRDefault="00747991" w:rsidP="00B8629E">
      <w:pPr>
        <w:spacing w:after="0" w:line="240" w:lineRule="auto"/>
      </w:pPr>
      <w:r>
        <w:separator/>
      </w:r>
    </w:p>
  </w:endnote>
  <w:endnote w:type="continuationSeparator" w:id="0">
    <w:p w14:paraId="70C5797C" w14:textId="77777777" w:rsidR="00747991" w:rsidRDefault="00747991" w:rsidP="00B8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82EF5" w14:textId="77777777" w:rsidR="00747991" w:rsidRDefault="00747991" w:rsidP="00B8629E">
      <w:pPr>
        <w:spacing w:after="0" w:line="240" w:lineRule="auto"/>
      </w:pPr>
      <w:r>
        <w:separator/>
      </w:r>
    </w:p>
  </w:footnote>
  <w:footnote w:type="continuationSeparator" w:id="0">
    <w:p w14:paraId="104A3CAA" w14:textId="77777777" w:rsidR="00747991" w:rsidRDefault="00747991" w:rsidP="00B86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4D22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182910"/>
    <w:multiLevelType w:val="multilevel"/>
    <w:tmpl w:val="1CFC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9E"/>
    <w:rsid w:val="00030DA9"/>
    <w:rsid w:val="0008112D"/>
    <w:rsid w:val="00140E39"/>
    <w:rsid w:val="00141F54"/>
    <w:rsid w:val="00165615"/>
    <w:rsid w:val="001A0861"/>
    <w:rsid w:val="001B2D00"/>
    <w:rsid w:val="001E66F0"/>
    <w:rsid w:val="001F2ABA"/>
    <w:rsid w:val="0023659D"/>
    <w:rsid w:val="00290109"/>
    <w:rsid w:val="0029331F"/>
    <w:rsid w:val="002B7822"/>
    <w:rsid w:val="002C37CB"/>
    <w:rsid w:val="00302157"/>
    <w:rsid w:val="00347B28"/>
    <w:rsid w:val="00352097"/>
    <w:rsid w:val="0037539A"/>
    <w:rsid w:val="0039294A"/>
    <w:rsid w:val="00423D41"/>
    <w:rsid w:val="004B64A6"/>
    <w:rsid w:val="004D5DBE"/>
    <w:rsid w:val="004F5809"/>
    <w:rsid w:val="0051698E"/>
    <w:rsid w:val="00543B65"/>
    <w:rsid w:val="00545751"/>
    <w:rsid w:val="0055798B"/>
    <w:rsid w:val="00595CBF"/>
    <w:rsid w:val="0063495A"/>
    <w:rsid w:val="0068194D"/>
    <w:rsid w:val="00723A31"/>
    <w:rsid w:val="00747991"/>
    <w:rsid w:val="00780F34"/>
    <w:rsid w:val="0078573E"/>
    <w:rsid w:val="007A1FB0"/>
    <w:rsid w:val="007B59C4"/>
    <w:rsid w:val="007C29D7"/>
    <w:rsid w:val="007C3B79"/>
    <w:rsid w:val="00852E19"/>
    <w:rsid w:val="00854E9B"/>
    <w:rsid w:val="0088098C"/>
    <w:rsid w:val="009201EC"/>
    <w:rsid w:val="00944944"/>
    <w:rsid w:val="009754DE"/>
    <w:rsid w:val="0099540E"/>
    <w:rsid w:val="00A00CC9"/>
    <w:rsid w:val="00A1187B"/>
    <w:rsid w:val="00A22F28"/>
    <w:rsid w:val="00AC10BA"/>
    <w:rsid w:val="00AD1C27"/>
    <w:rsid w:val="00B44E88"/>
    <w:rsid w:val="00B8629E"/>
    <w:rsid w:val="00BB28A8"/>
    <w:rsid w:val="00BB551B"/>
    <w:rsid w:val="00BB621A"/>
    <w:rsid w:val="00BC0AF7"/>
    <w:rsid w:val="00C23ED7"/>
    <w:rsid w:val="00C265F7"/>
    <w:rsid w:val="00C515F6"/>
    <w:rsid w:val="00C77C49"/>
    <w:rsid w:val="00C83BFA"/>
    <w:rsid w:val="00CA1AF2"/>
    <w:rsid w:val="00CA4736"/>
    <w:rsid w:val="00CE2383"/>
    <w:rsid w:val="00D1145C"/>
    <w:rsid w:val="00D4654B"/>
    <w:rsid w:val="00D53F55"/>
    <w:rsid w:val="00D90434"/>
    <w:rsid w:val="00D94DBB"/>
    <w:rsid w:val="00E11615"/>
    <w:rsid w:val="00EC2683"/>
    <w:rsid w:val="00F17578"/>
    <w:rsid w:val="00F62A22"/>
    <w:rsid w:val="00FE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229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F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F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29E"/>
  </w:style>
  <w:style w:type="paragraph" w:styleId="Footer">
    <w:name w:val="footer"/>
    <w:basedOn w:val="Normal"/>
    <w:link w:val="FooterChar"/>
    <w:uiPriority w:val="99"/>
    <w:unhideWhenUsed/>
    <w:rsid w:val="00B86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29E"/>
  </w:style>
  <w:style w:type="paragraph" w:styleId="ListParagraph">
    <w:name w:val="List Paragraph"/>
    <w:basedOn w:val="Normal"/>
    <w:uiPriority w:val="34"/>
    <w:qFormat/>
    <w:rsid w:val="00B862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6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E4A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4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E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E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E8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22F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2F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22F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2F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11615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E1161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1615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Jenna Koschnitzky</cp:lastModifiedBy>
  <cp:revision>8</cp:revision>
  <dcterms:created xsi:type="dcterms:W3CDTF">2017-07-13T13:37:00Z</dcterms:created>
  <dcterms:modified xsi:type="dcterms:W3CDTF">2017-12-11T14:27:00Z</dcterms:modified>
</cp:coreProperties>
</file>